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4C" w:rsidRPr="002B4A76" w:rsidRDefault="006F694C" w:rsidP="006F694C">
      <w:pPr>
        <w:spacing w:after="240" w:line="200" w:lineRule="atLeast"/>
        <w:rPr>
          <w:b/>
          <w:sz w:val="28"/>
          <w:szCs w:val="28"/>
          <w:lang w:val="fr-FR"/>
        </w:rPr>
      </w:pPr>
      <w:proofErr w:type="spellStart"/>
      <w:r w:rsidRPr="002B4A76">
        <w:rPr>
          <w:b/>
          <w:sz w:val="28"/>
          <w:szCs w:val="28"/>
          <w:lang w:val="fr-FR"/>
        </w:rPr>
        <w:t>Turbosurpresseurs</w:t>
      </w:r>
      <w:proofErr w:type="spellEnd"/>
    </w:p>
    <w:p w:rsidR="006F694C" w:rsidRPr="002B4A76" w:rsidRDefault="006F694C" w:rsidP="006F694C">
      <w:pPr>
        <w:spacing w:after="240" w:line="200" w:lineRule="atLeast"/>
        <w:rPr>
          <w:b/>
          <w:spacing w:val="-6"/>
          <w:sz w:val="56"/>
          <w:szCs w:val="56"/>
          <w:lang w:val="fr-FR"/>
        </w:rPr>
      </w:pPr>
      <w:r w:rsidRPr="002B4A76">
        <w:rPr>
          <w:b/>
          <w:sz w:val="56"/>
          <w:szCs w:val="56"/>
          <w:lang w:val="fr-FR"/>
        </w:rPr>
        <w:t>Sans huile, fiables et efficaces</w:t>
      </w:r>
    </w:p>
    <w:p w:rsidR="006F694C" w:rsidRPr="00FF1912" w:rsidRDefault="006F694C" w:rsidP="006F694C">
      <w:pPr>
        <w:spacing w:after="240" w:line="200" w:lineRule="atLeast"/>
        <w:rPr>
          <w:b/>
          <w:lang w:val="fr-FR"/>
        </w:rPr>
      </w:pPr>
      <w:r w:rsidRPr="00FF1912">
        <w:rPr>
          <w:b/>
          <w:lang w:val="fr-FR"/>
        </w:rPr>
        <w:t xml:space="preserve">Les </w:t>
      </w:r>
      <w:proofErr w:type="spellStart"/>
      <w:r w:rsidRPr="00FF1912">
        <w:rPr>
          <w:b/>
          <w:lang w:val="fr-FR"/>
        </w:rPr>
        <w:t>turbosurpresseurs</w:t>
      </w:r>
      <w:proofErr w:type="spellEnd"/>
      <w:r w:rsidRPr="00FF1912">
        <w:rPr>
          <w:b/>
          <w:lang w:val="fr-FR"/>
        </w:rPr>
        <w:t xml:space="preserve"> </w:t>
      </w:r>
      <w:proofErr w:type="spellStart"/>
      <w:r w:rsidRPr="00FF1912">
        <w:rPr>
          <w:b/>
          <w:lang w:val="fr-FR"/>
        </w:rPr>
        <w:t>PillAerator</w:t>
      </w:r>
      <w:proofErr w:type="spellEnd"/>
      <w:r w:rsidRPr="00FF1912">
        <w:rPr>
          <w:b/>
          <w:lang w:val="fr-FR"/>
        </w:rPr>
        <w:t xml:space="preserve"> de </w:t>
      </w:r>
      <w:proofErr w:type="spellStart"/>
      <w:r w:rsidRPr="00FF1912">
        <w:rPr>
          <w:b/>
          <w:lang w:val="fr-FR"/>
        </w:rPr>
        <w:t>Kaeser</w:t>
      </w:r>
      <w:proofErr w:type="spellEnd"/>
      <w:r w:rsidRPr="00FF1912">
        <w:rPr>
          <w:b/>
          <w:lang w:val="fr-FR"/>
        </w:rPr>
        <w:t xml:space="preserve"> Compresseurs sont parfaitement adaptés aux process d'aération qui nécessitent d'importants volumes d'air dans le traitement biologique des eaux usées. Grâce à leur technique de pointe, ils sont fiables et efficaces sur le plan énergétique, et par conséquent ils réduisent les coûts sur tout leur cycle de vie. </w:t>
      </w:r>
    </w:p>
    <w:p w:rsidR="006F694C" w:rsidRPr="002B4A76" w:rsidRDefault="006F694C" w:rsidP="006F694C">
      <w:pPr>
        <w:spacing w:after="240" w:line="200" w:lineRule="atLeast"/>
        <w:rPr>
          <w:lang w:val="fr-FR"/>
        </w:rPr>
      </w:pPr>
      <w:bookmarkStart w:id="0" w:name="_GoBack"/>
      <w:r w:rsidRPr="002B4A76">
        <w:rPr>
          <w:lang w:val="fr-FR"/>
        </w:rPr>
        <w:t xml:space="preserve">Avec des débits de 50 à 275 m³/min et des pressions différentielles jusqu’à 1,3 bar, les </w:t>
      </w:r>
      <w:proofErr w:type="spellStart"/>
      <w:r w:rsidRPr="002B4A76">
        <w:rPr>
          <w:lang w:val="fr-FR"/>
        </w:rPr>
        <w:t>turbosurpresseurs</w:t>
      </w:r>
      <w:proofErr w:type="spellEnd"/>
      <w:r w:rsidRPr="002B4A76">
        <w:rPr>
          <w:lang w:val="fr-FR"/>
        </w:rPr>
        <w:t xml:space="preserve"> </w:t>
      </w:r>
      <w:proofErr w:type="spellStart"/>
      <w:r w:rsidRPr="002B4A76">
        <w:rPr>
          <w:lang w:val="fr-FR"/>
        </w:rPr>
        <w:t>Kaeser</w:t>
      </w:r>
      <w:proofErr w:type="spellEnd"/>
      <w:r w:rsidRPr="002B4A76">
        <w:rPr>
          <w:lang w:val="fr-FR"/>
        </w:rPr>
        <w:t xml:space="preserve"> sont utilisés dans toutes les applications qui ont besoin d’air process en basse pression. Les </w:t>
      </w:r>
      <w:proofErr w:type="spellStart"/>
      <w:r w:rsidRPr="002B4A76">
        <w:rPr>
          <w:lang w:val="fr-FR"/>
        </w:rPr>
        <w:t>turbosurpresseurs</w:t>
      </w:r>
      <w:proofErr w:type="spellEnd"/>
      <w:r w:rsidRPr="002B4A76">
        <w:rPr>
          <w:lang w:val="fr-FR"/>
        </w:rPr>
        <w:t xml:space="preserve"> sont la solution idéale pour les gros volumes d'air d'aération dans les stations d'épuration industrielles et communales. Ils sont également utilisés dans l’industrie, par exemple pour la flottation, la fermentation, la fluidisation ou encore pour l'air de soufflage par lames d'air. </w:t>
      </w:r>
    </w:p>
    <w:p w:rsidR="006F694C" w:rsidRPr="002B4A76" w:rsidRDefault="006F694C" w:rsidP="006F694C">
      <w:pPr>
        <w:spacing w:after="240" w:line="200" w:lineRule="atLeast"/>
        <w:rPr>
          <w:lang w:val="fr-FR"/>
        </w:rPr>
      </w:pPr>
      <w:r w:rsidRPr="0076359E">
        <w:rPr>
          <w:lang w:val="fr-FR"/>
        </w:rPr>
        <w:t xml:space="preserve">En plus de leur efficacité énergétique, ces machines se distinguent par une conception intelligente. La roue est entraînée directement par un moteur à grande vitesse dont l’arbre est monté sur des paliers magnétiques sans lubrifiant et inusables, ce qui réduit l’entretien et les coûts de maintenance. La suspension intelligente sur paliers magnétiques est protégée contre les pannes de courant et gère la position du rotor pour maintenir celui-ci dans son orbite, même en cas de variations importantes des paramètres de fonctionnement. </w:t>
      </w:r>
      <w:r w:rsidRPr="002B4A76">
        <w:rPr>
          <w:lang w:val="fr-FR"/>
        </w:rPr>
        <w:t xml:space="preserve">Le fonctionnement de la suspension est donc indépendant de la vitesse de rotation, d'où une très large plage de réglage. </w:t>
      </w:r>
    </w:p>
    <w:p w:rsidR="006F694C" w:rsidRPr="002B4A76" w:rsidRDefault="006F694C" w:rsidP="006F694C">
      <w:pPr>
        <w:spacing w:after="240" w:line="200" w:lineRule="atLeast"/>
        <w:rPr>
          <w:lang w:val="fr-FR"/>
        </w:rPr>
      </w:pPr>
      <w:r w:rsidRPr="002B4A76">
        <w:rPr>
          <w:lang w:val="fr-FR"/>
        </w:rPr>
        <w:t>Un système de refroidissement indépendant de l’air extérieur protège les composants essentiels contre la pénétration de particules fines et assure ainsi un fonctionnement sans interruption sur une longue durée.</w:t>
      </w:r>
    </w:p>
    <w:p w:rsidR="006F694C" w:rsidRPr="002B4A76" w:rsidRDefault="006F694C" w:rsidP="006F694C">
      <w:pPr>
        <w:spacing w:after="240" w:line="200" w:lineRule="atLeast"/>
        <w:rPr>
          <w:lang w:val="fr-FR"/>
        </w:rPr>
      </w:pPr>
      <w:r w:rsidRPr="002B4A76">
        <w:rPr>
          <w:lang w:val="fr-FR"/>
        </w:rPr>
        <w:t xml:space="preserve">Pour que les </w:t>
      </w:r>
      <w:proofErr w:type="spellStart"/>
      <w:r w:rsidRPr="002B4A76">
        <w:rPr>
          <w:lang w:val="fr-FR"/>
        </w:rPr>
        <w:t>turbosurpresseurs</w:t>
      </w:r>
      <w:proofErr w:type="spellEnd"/>
      <w:r w:rsidRPr="002B4A76">
        <w:rPr>
          <w:lang w:val="fr-FR"/>
        </w:rPr>
        <w:t xml:space="preserve"> fonctionnent toujours le plus près possible de leur rendement optimal, les </w:t>
      </w:r>
      <w:proofErr w:type="spellStart"/>
      <w:r w:rsidRPr="002B4A76">
        <w:rPr>
          <w:lang w:val="fr-FR"/>
        </w:rPr>
        <w:t>PillAerator</w:t>
      </w:r>
      <w:proofErr w:type="spellEnd"/>
      <w:r w:rsidRPr="002B4A76">
        <w:rPr>
          <w:lang w:val="fr-FR"/>
        </w:rPr>
        <w:t xml:space="preserve"> sont disponibles en versions L</w:t>
      </w:r>
      <w:r w:rsidR="002B4A76" w:rsidRPr="002B4A76">
        <w:rPr>
          <w:lang w:val="fr-FR"/>
        </w:rPr>
        <w:t xml:space="preserve"> (6</w:t>
      </w:r>
      <w:r w:rsidR="002B4A76">
        <w:rPr>
          <w:lang w:val="fr-FR"/>
        </w:rPr>
        <w:t>00 mbar)</w:t>
      </w:r>
      <w:r w:rsidRPr="002B4A76">
        <w:rPr>
          <w:lang w:val="fr-FR"/>
        </w:rPr>
        <w:t>, M</w:t>
      </w:r>
      <w:r w:rsidR="002B4A76">
        <w:rPr>
          <w:lang w:val="fr-FR"/>
        </w:rPr>
        <w:t xml:space="preserve"> (800 mbar)</w:t>
      </w:r>
      <w:r w:rsidRPr="002B4A76">
        <w:rPr>
          <w:lang w:val="fr-FR"/>
        </w:rPr>
        <w:t xml:space="preserve"> et H</w:t>
      </w:r>
      <w:r w:rsidR="002B4A76">
        <w:rPr>
          <w:lang w:val="fr-FR"/>
        </w:rPr>
        <w:t xml:space="preserve"> (1000 mbar)</w:t>
      </w:r>
      <w:r w:rsidRPr="002B4A76">
        <w:rPr>
          <w:lang w:val="fr-FR"/>
        </w:rPr>
        <w:t xml:space="preserve"> correspondant à trois plages de pression</w:t>
      </w:r>
      <w:r w:rsidR="00D166FC">
        <w:rPr>
          <w:lang w:val="fr-FR"/>
        </w:rPr>
        <w:t xml:space="preserve"> optimisées</w:t>
      </w:r>
      <w:r w:rsidRPr="002B4A76">
        <w:rPr>
          <w:lang w:val="fr-FR"/>
        </w:rPr>
        <w:t>.</w:t>
      </w:r>
      <w:r w:rsidR="002B4A76">
        <w:rPr>
          <w:lang w:val="fr-FR"/>
        </w:rPr>
        <w:t xml:space="preserve"> Certaines applications spéciales nécessitent des pressions légèrement plus élevées.</w:t>
      </w:r>
    </w:p>
    <w:bookmarkEnd w:id="0"/>
    <w:p w:rsidR="006F694C" w:rsidRPr="002B4A76" w:rsidRDefault="006F694C" w:rsidP="006F694C">
      <w:pPr>
        <w:spacing w:line="360" w:lineRule="auto"/>
        <w:rPr>
          <w:lang w:val="fr-FR"/>
        </w:rPr>
      </w:pPr>
    </w:p>
    <w:p w:rsidR="006F694C" w:rsidRPr="002B4A76" w:rsidRDefault="006F694C" w:rsidP="006F694C">
      <w:pPr>
        <w:pBdr>
          <w:bottom w:val="single" w:sz="4" w:space="1" w:color="auto"/>
        </w:pBdr>
        <w:rPr>
          <w:lang w:val="fr-FR"/>
        </w:rPr>
      </w:pPr>
      <w:r w:rsidRPr="002B4A76">
        <w:rPr>
          <w:lang w:val="fr-FR"/>
        </w:rPr>
        <w:t>Reproduction gratuite, merci de nous adresser un exemplaire justificatif.</w:t>
      </w:r>
    </w:p>
    <w:p w:rsidR="006F694C" w:rsidRPr="002B4A76" w:rsidRDefault="006F694C" w:rsidP="006F694C">
      <w:pPr>
        <w:autoSpaceDE w:val="0"/>
        <w:autoSpaceDN w:val="0"/>
        <w:adjustRightInd w:val="0"/>
        <w:spacing w:before="100" w:beforeAutospacing="1" w:line="260" w:lineRule="atLeast"/>
        <w:rPr>
          <w:rFonts w:eastAsia="Calibri" w:cs="Arial"/>
          <w:bCs/>
          <w:color w:val="000000"/>
          <w:szCs w:val="24"/>
          <w:lang w:val="fr-FR" w:eastAsia="en-US"/>
        </w:rPr>
      </w:pPr>
    </w:p>
    <w:p w:rsidR="006F694C" w:rsidRPr="002B4A76" w:rsidRDefault="006F694C" w:rsidP="006F694C">
      <w:pPr>
        <w:autoSpaceDE w:val="0"/>
        <w:autoSpaceDN w:val="0"/>
        <w:adjustRightInd w:val="0"/>
        <w:spacing w:before="100" w:beforeAutospacing="1" w:line="260" w:lineRule="atLeast"/>
        <w:rPr>
          <w:rFonts w:eastAsia="Calibri" w:cs="Arial"/>
          <w:bCs/>
          <w:color w:val="000000"/>
          <w:szCs w:val="24"/>
          <w:lang w:val="fr-FR" w:eastAsia="en-US"/>
        </w:rPr>
      </w:pPr>
    </w:p>
    <w:p w:rsidR="006F694C" w:rsidRPr="002B4A76" w:rsidRDefault="006F694C" w:rsidP="006F694C">
      <w:pPr>
        <w:autoSpaceDE w:val="0"/>
        <w:autoSpaceDN w:val="0"/>
        <w:adjustRightInd w:val="0"/>
        <w:spacing w:before="100" w:beforeAutospacing="1" w:line="260" w:lineRule="atLeast"/>
        <w:rPr>
          <w:rFonts w:eastAsia="Calibri" w:cs="Arial"/>
          <w:bCs/>
          <w:color w:val="000000"/>
          <w:szCs w:val="24"/>
          <w:lang w:val="fr-FR" w:eastAsia="en-US"/>
        </w:rPr>
      </w:pPr>
    </w:p>
    <w:p w:rsidR="006F694C" w:rsidRPr="002B4A76" w:rsidRDefault="006F694C" w:rsidP="006F694C">
      <w:pPr>
        <w:autoSpaceDE w:val="0"/>
        <w:autoSpaceDN w:val="0"/>
        <w:adjustRightInd w:val="0"/>
        <w:spacing w:before="100" w:beforeAutospacing="1" w:line="260" w:lineRule="atLeast"/>
        <w:rPr>
          <w:rFonts w:eastAsia="Calibri" w:cs="Arial"/>
          <w:bCs/>
          <w:color w:val="000000"/>
          <w:szCs w:val="24"/>
          <w:lang w:val="fr-FR" w:eastAsia="en-US"/>
        </w:rPr>
      </w:pPr>
    </w:p>
    <w:p w:rsidR="006F694C" w:rsidRPr="00166DAA" w:rsidRDefault="006F694C" w:rsidP="006F694C">
      <w:pPr>
        <w:autoSpaceDE w:val="0"/>
        <w:autoSpaceDN w:val="0"/>
        <w:adjustRightInd w:val="0"/>
        <w:spacing w:before="100" w:beforeAutospacing="1" w:line="260" w:lineRule="atLeast"/>
        <w:rPr>
          <w:rFonts w:eastAsia="Calibri" w:cs="Arial"/>
          <w:bCs/>
          <w:color w:val="000000"/>
          <w:szCs w:val="24"/>
        </w:rPr>
      </w:pPr>
      <w:proofErr w:type="spellStart"/>
      <w:proofErr w:type="gramStart"/>
      <w:r>
        <w:rPr>
          <w:bCs/>
          <w:color w:val="000000"/>
          <w:szCs w:val="24"/>
        </w:rPr>
        <w:t>Photos</w:t>
      </w:r>
      <w:proofErr w:type="spellEnd"/>
      <w:r>
        <w:rPr>
          <w:bCs/>
          <w:color w:val="000000"/>
          <w:szCs w:val="24"/>
        </w:rPr>
        <w:t> :</w:t>
      </w:r>
      <w:proofErr w:type="gramEnd"/>
      <w:r>
        <w:rPr>
          <w:bCs/>
          <w:color w:val="000000"/>
          <w:szCs w:val="24"/>
        </w:rPr>
        <w:t xml:space="preserve"> </w:t>
      </w:r>
    </w:p>
    <w:p w:rsidR="006F694C" w:rsidRPr="00166DAA" w:rsidRDefault="002B4A76" w:rsidP="006F694C">
      <w:pPr>
        <w:autoSpaceDE w:val="0"/>
        <w:autoSpaceDN w:val="0"/>
        <w:adjustRightInd w:val="0"/>
        <w:spacing w:before="432" w:line="432" w:lineRule="atLeast"/>
        <w:rPr>
          <w:rFonts w:eastAsia="Calibri" w:cs="Arial"/>
          <w:bCs/>
          <w:color w:val="000000"/>
          <w:szCs w:val="24"/>
        </w:rPr>
      </w:pPr>
      <w:r w:rsidRPr="002B4A76">
        <w:rPr>
          <w:rFonts w:eastAsia="Calibri" w:cs="Arial"/>
          <w:bCs/>
          <w:noProof/>
          <w:color w:val="000000"/>
          <w:szCs w:val="24"/>
        </w:rPr>
        <w:drawing>
          <wp:inline distT="0" distB="0" distL="0" distR="0">
            <wp:extent cx="1958340" cy="136017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360170"/>
                    </a:xfrm>
                    <a:prstGeom prst="rect">
                      <a:avLst/>
                    </a:prstGeom>
                    <a:noFill/>
                    <a:ln>
                      <a:noFill/>
                    </a:ln>
                  </pic:spPr>
                </pic:pic>
              </a:graphicData>
            </a:graphic>
          </wp:inline>
        </w:drawing>
      </w:r>
    </w:p>
    <w:p w:rsidR="006F694C" w:rsidRDefault="006F694C" w:rsidP="006F694C">
      <w:pPr>
        <w:autoSpaceDE w:val="0"/>
        <w:autoSpaceDN w:val="0"/>
        <w:adjustRightInd w:val="0"/>
        <w:spacing w:line="200" w:lineRule="atLeast"/>
        <w:rPr>
          <w:rFonts w:eastAsia="Calibri" w:cs="Arial"/>
          <w:bCs/>
          <w:color w:val="000000"/>
          <w:szCs w:val="24"/>
          <w:lang w:eastAsia="en-US"/>
        </w:rPr>
      </w:pPr>
    </w:p>
    <w:p w:rsidR="002B4A76" w:rsidRDefault="002B4A76" w:rsidP="006F694C">
      <w:pPr>
        <w:autoSpaceDE w:val="0"/>
        <w:autoSpaceDN w:val="0"/>
        <w:adjustRightInd w:val="0"/>
        <w:spacing w:line="200" w:lineRule="atLeast"/>
        <w:rPr>
          <w:rFonts w:eastAsia="Calibri" w:cs="Arial"/>
          <w:bCs/>
          <w:color w:val="000000"/>
          <w:szCs w:val="24"/>
          <w:lang w:eastAsia="en-US"/>
        </w:rPr>
      </w:pPr>
    </w:p>
    <w:p w:rsidR="002B4A76" w:rsidRDefault="002B4A76" w:rsidP="006F694C">
      <w:pPr>
        <w:autoSpaceDE w:val="0"/>
        <w:autoSpaceDN w:val="0"/>
        <w:adjustRightInd w:val="0"/>
        <w:spacing w:line="200" w:lineRule="atLeast"/>
        <w:rPr>
          <w:rFonts w:eastAsia="Calibri" w:cs="Arial"/>
          <w:bCs/>
          <w:color w:val="000000"/>
          <w:szCs w:val="24"/>
          <w:lang w:eastAsia="en-US"/>
        </w:rPr>
      </w:pPr>
    </w:p>
    <w:p w:rsidR="002B4A76" w:rsidRDefault="002B4A76" w:rsidP="006F694C">
      <w:pPr>
        <w:autoSpaceDE w:val="0"/>
        <w:autoSpaceDN w:val="0"/>
        <w:adjustRightInd w:val="0"/>
        <w:spacing w:line="200" w:lineRule="atLeast"/>
        <w:rPr>
          <w:rFonts w:eastAsia="Calibri" w:cs="Arial"/>
          <w:bCs/>
          <w:color w:val="000000"/>
          <w:szCs w:val="24"/>
          <w:lang w:eastAsia="en-US"/>
        </w:rPr>
      </w:pPr>
    </w:p>
    <w:p w:rsidR="006F694C" w:rsidRPr="002B4A76" w:rsidRDefault="006F694C" w:rsidP="006F694C">
      <w:pPr>
        <w:autoSpaceDE w:val="0"/>
        <w:autoSpaceDN w:val="0"/>
        <w:adjustRightInd w:val="0"/>
        <w:spacing w:line="200" w:lineRule="atLeast"/>
        <w:rPr>
          <w:rFonts w:eastAsia="Calibri" w:cs="Arial"/>
          <w:bCs/>
          <w:color w:val="000000"/>
          <w:szCs w:val="24"/>
          <w:lang w:val="fr-FR"/>
        </w:rPr>
      </w:pPr>
      <w:r w:rsidRPr="002B4A76">
        <w:rPr>
          <w:bCs/>
          <w:color w:val="000000"/>
          <w:szCs w:val="24"/>
          <w:lang w:val="fr-FR"/>
        </w:rPr>
        <w:t xml:space="preserve">Grâce à leur suspension magnétique sans contact ni lubrifiant, les </w:t>
      </w:r>
      <w:proofErr w:type="spellStart"/>
      <w:r w:rsidRPr="002B4A76">
        <w:rPr>
          <w:bCs/>
          <w:color w:val="000000"/>
          <w:szCs w:val="24"/>
          <w:lang w:val="fr-FR"/>
        </w:rPr>
        <w:t>turbosurpresseurs</w:t>
      </w:r>
      <w:proofErr w:type="spellEnd"/>
      <w:r w:rsidRPr="002B4A76">
        <w:rPr>
          <w:bCs/>
          <w:color w:val="000000"/>
          <w:szCs w:val="24"/>
          <w:lang w:val="fr-FR"/>
        </w:rPr>
        <w:t xml:space="preserve"> </w:t>
      </w:r>
      <w:proofErr w:type="spellStart"/>
      <w:r w:rsidRPr="002B4A76">
        <w:rPr>
          <w:bCs/>
          <w:color w:val="000000"/>
          <w:szCs w:val="24"/>
          <w:lang w:val="fr-FR"/>
        </w:rPr>
        <w:t>Kaeser</w:t>
      </w:r>
      <w:proofErr w:type="spellEnd"/>
      <w:r w:rsidRPr="002B4A76">
        <w:rPr>
          <w:bCs/>
          <w:color w:val="000000"/>
          <w:szCs w:val="24"/>
          <w:lang w:val="fr-FR"/>
        </w:rPr>
        <w:t xml:space="preserve"> </w:t>
      </w:r>
      <w:proofErr w:type="spellStart"/>
      <w:r w:rsidRPr="002B4A76">
        <w:rPr>
          <w:bCs/>
          <w:color w:val="000000"/>
          <w:szCs w:val="24"/>
          <w:lang w:val="fr-FR"/>
        </w:rPr>
        <w:t>PillAerator</w:t>
      </w:r>
      <w:proofErr w:type="spellEnd"/>
      <w:r w:rsidRPr="002B4A76">
        <w:rPr>
          <w:bCs/>
          <w:color w:val="000000"/>
          <w:szCs w:val="24"/>
          <w:lang w:val="fr-FR"/>
        </w:rPr>
        <w:t xml:space="preserve"> sont efficaces et </w:t>
      </w:r>
      <w:r w:rsidR="002B4A76">
        <w:rPr>
          <w:bCs/>
          <w:color w:val="000000"/>
          <w:szCs w:val="24"/>
          <w:lang w:val="fr-FR"/>
        </w:rPr>
        <w:t>fonctionnent sans aucune usure</w:t>
      </w:r>
      <w:r w:rsidRPr="002B4A76">
        <w:rPr>
          <w:bCs/>
          <w:color w:val="000000"/>
          <w:szCs w:val="24"/>
          <w:lang w:val="fr-FR"/>
        </w:rPr>
        <w:t>.</w:t>
      </w:r>
    </w:p>
    <w:p w:rsidR="00F45710" w:rsidRPr="002B4A76" w:rsidRDefault="00F45710" w:rsidP="00E8427F">
      <w:pPr>
        <w:rPr>
          <w:lang w:val="fr-FR"/>
        </w:rPr>
      </w:pPr>
    </w:p>
    <w:sectPr w:rsidR="00F45710" w:rsidRPr="002B4A76" w:rsidSect="006054F1">
      <w:headerReference w:type="even" r:id="rId8"/>
      <w:headerReference w:type="default" r:id="rId9"/>
      <w:footerReference w:type="even" r:id="rId10"/>
      <w:footerReference w:type="default" r:id="rId11"/>
      <w:headerReference w:type="first" r:id="rId12"/>
      <w:footerReference w:type="first" r:id="rId13"/>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053" w:rsidRDefault="009A7053">
      <w:r>
        <w:separator/>
      </w:r>
    </w:p>
  </w:endnote>
  <w:endnote w:type="continuationSeparator" w:id="0">
    <w:p w:rsidR="009A7053" w:rsidRDefault="009A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86316E">
                            <w:fldChar w:fldCharType="begin"/>
                          </w:r>
                          <w:r w:rsidR="0086316E" w:rsidRPr="00D707FB">
                            <w:rPr>
                              <w:lang w:val="en-US"/>
                            </w:rPr>
                            <w:instrText xml:space="preserve"> HYPERLINK "http://www.kaeser.com" </w:instrText>
                          </w:r>
                          <w:r w:rsidR="0086316E">
                            <w:fldChar w:fldCharType="separate"/>
                          </w:r>
                          <w:r w:rsidRPr="00ED2FBF">
                            <w:rPr>
                              <w:rStyle w:val="Hyperlink"/>
                              <w:rFonts w:cs="Arial"/>
                              <w:sz w:val="16"/>
                              <w:lang w:val="en-GB"/>
                            </w:rPr>
                            <w:t>www.kaeser.com</w:t>
                          </w:r>
                          <w:r w:rsidR="0086316E">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86316E">
                      <w:fldChar w:fldCharType="begin"/>
                    </w:r>
                    <w:r w:rsidR="0086316E" w:rsidRPr="00D707FB">
                      <w:rPr>
                        <w:lang w:val="en-US"/>
                      </w:rPr>
                      <w:instrText xml:space="preserve"> HYPERLINK "http://www.kaeser.com" </w:instrText>
                    </w:r>
                    <w:r w:rsidR="0086316E">
                      <w:fldChar w:fldCharType="separate"/>
                    </w:r>
                    <w:r w:rsidRPr="00ED2FBF">
                      <w:rPr>
                        <w:rStyle w:val="Hyperlink"/>
                        <w:rFonts w:cs="Arial"/>
                        <w:sz w:val="16"/>
                        <w:lang w:val="en-GB"/>
                      </w:rPr>
                      <w:t>www.kaeser.com</w:t>
                    </w:r>
                    <w:r w:rsidR="0086316E">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053" w:rsidRDefault="009A7053">
      <w:r>
        <w:separator/>
      </w:r>
    </w:p>
  </w:footnote>
  <w:footnote w:type="continuationSeparator" w:id="0">
    <w:p w:rsidR="009A7053" w:rsidRDefault="009A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4A76"/>
    <w:rsid w:val="002E09E1"/>
    <w:rsid w:val="00300161"/>
    <w:rsid w:val="00323451"/>
    <w:rsid w:val="003243DC"/>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6F694C"/>
    <w:rsid w:val="00712797"/>
    <w:rsid w:val="00716FB3"/>
    <w:rsid w:val="00717FAB"/>
    <w:rsid w:val="007309DA"/>
    <w:rsid w:val="00730B41"/>
    <w:rsid w:val="00762C6B"/>
    <w:rsid w:val="0076359E"/>
    <w:rsid w:val="007B4D1D"/>
    <w:rsid w:val="007E03A6"/>
    <w:rsid w:val="007F3C05"/>
    <w:rsid w:val="00815199"/>
    <w:rsid w:val="0083380E"/>
    <w:rsid w:val="00860320"/>
    <w:rsid w:val="0086316E"/>
    <w:rsid w:val="00893AD4"/>
    <w:rsid w:val="008B50E7"/>
    <w:rsid w:val="008C17B6"/>
    <w:rsid w:val="008C1D58"/>
    <w:rsid w:val="008E00AD"/>
    <w:rsid w:val="009054E0"/>
    <w:rsid w:val="00905C8D"/>
    <w:rsid w:val="009124D3"/>
    <w:rsid w:val="009144CA"/>
    <w:rsid w:val="00934B2C"/>
    <w:rsid w:val="0095795D"/>
    <w:rsid w:val="00973027"/>
    <w:rsid w:val="009A0036"/>
    <w:rsid w:val="009A5C19"/>
    <w:rsid w:val="009A7053"/>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14E91"/>
    <w:rsid w:val="00D166FC"/>
    <w:rsid w:val="00D5643E"/>
    <w:rsid w:val="00D60923"/>
    <w:rsid w:val="00D6558A"/>
    <w:rsid w:val="00D670C9"/>
    <w:rsid w:val="00D707FB"/>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A4213"/>
    <w:rsid w:val="00FB6011"/>
    <w:rsid w:val="00FC24D8"/>
    <w:rsid w:val="00FC3308"/>
    <w:rsid w:val="00FC773D"/>
    <w:rsid w:val="00FD7874"/>
    <w:rsid w:val="00FD7DB0"/>
    <w:rsid w:val="00FF191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2362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2020-07-21T11:33:00Z</cp:lastPrinted>
  <dcterms:created xsi:type="dcterms:W3CDTF">2020-07-21T11:37:00Z</dcterms:created>
  <dcterms:modified xsi:type="dcterms:W3CDTF">2020-07-21T11:37:00Z</dcterms:modified>
</cp:coreProperties>
</file>