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6CE7" w:rsidRDefault="00036CE7" w:rsidP="00036CE7">
      <w:pPr>
        <w:spacing w:after="240" w:line="200" w:lineRule="atLeas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M125</w:t>
      </w:r>
    </w:p>
    <w:p w:rsidR="00036CE7" w:rsidRDefault="00036CE7" w:rsidP="00036CE7">
      <w:pPr>
        <w:spacing w:after="240" w:line="200" w:lineRule="atLeast"/>
        <w:rPr>
          <w:b/>
          <w:color w:val="000000"/>
          <w:spacing w:val="-6"/>
          <w:sz w:val="52"/>
          <w:szCs w:val="52"/>
        </w:rPr>
      </w:pPr>
      <w:r>
        <w:rPr>
          <w:b/>
          <w:color w:val="000000"/>
          <w:spacing w:val="-6"/>
          <w:sz w:val="52"/>
          <w:szCs w:val="52"/>
        </w:rPr>
        <w:t xml:space="preserve">Einer für alle </w:t>
      </w:r>
    </w:p>
    <w:p w:rsidR="00036CE7" w:rsidRDefault="00036CE7" w:rsidP="00036CE7">
      <w:pPr>
        <w:spacing w:after="240" w:line="200" w:lineRule="atLeast"/>
        <w:rPr>
          <w:b/>
          <w:color w:val="000000"/>
          <w:szCs w:val="24"/>
        </w:rPr>
      </w:pPr>
      <w:r>
        <w:rPr>
          <w:b/>
          <w:color w:val="000000"/>
          <w:szCs w:val="24"/>
        </w:rPr>
        <w:t xml:space="preserve">Leicht für den Transport, kompakt für die Baustelle und leistungsstark und variabel in der Anwendung - so präsentiert sich der überarbeitete mobile Baukompressor M125 vom Druckluftspezialist Kaeser Kompressoren auch mit Abgasstufe V. </w:t>
      </w:r>
    </w:p>
    <w:p w:rsidR="00036CE7" w:rsidRDefault="00036CE7" w:rsidP="00036CE7">
      <w:pPr>
        <w:spacing w:after="240" w:line="200" w:lineRule="atLeast"/>
        <w:rPr>
          <w:color w:val="000000"/>
        </w:rPr>
      </w:pPr>
      <w:r>
        <w:rPr>
          <w:color w:val="000000"/>
        </w:rPr>
        <w:t>Der Hauptvorteil der M125 ist neben den kompakten Abmessungen und der geringen Anhängerlast die neue Variabilität in Sachen Druck: Dank stufenloser und dynamischer Druck-/Liefermengenregelung kann ein und dieselbe Anlage immer zwischen 7 und 14 bar betrieben werden. Damit entfällt die Entscheidung für die Wahl einer festen Druckstufe. Dabei wird die maximal mögliche Liefermenge automatisch der vorgewählten Druckeinstellung angepasst. Der Universal-Kompressor ist bei 7 bar mit 11,5 m³/min perfekt für Hammeranwendungen oder bei eingestellten 12 bar mit 10,7 m³/min für Kabeleinblasen. Bei einem Höchstdruck von 14 bar stehen immer noch knapp 10 m³/min zur Verfügung.</w:t>
      </w:r>
    </w:p>
    <w:p w:rsidR="00036CE7" w:rsidRDefault="00036CE7" w:rsidP="00036CE7">
      <w:pPr>
        <w:spacing w:after="240" w:line="200" w:lineRule="atLeast"/>
        <w:rPr>
          <w:color w:val="000000"/>
        </w:rPr>
      </w:pPr>
      <w:r>
        <w:rPr>
          <w:color w:val="000000"/>
        </w:rPr>
        <w:t xml:space="preserve">Die M125 Kompressoren eignen sich hervorragend für den Einsatz innerhalb von Umweltzonen, da die Kraftpakete mit abgasarmem Deutz-Motor und serienmäßigem Dieselpartikelfilter ausgerüstet sind. Dieser ist nach Abgasstufe V beziehungsweise Tier 4 final zertifiziert. Der Energiesparlüfter bringt bis zu 6 Prozent zusätzliche Dieseleinsparung. </w:t>
      </w:r>
    </w:p>
    <w:p w:rsidR="00036CE7" w:rsidRDefault="00036CE7" w:rsidP="00036CE7">
      <w:pPr>
        <w:spacing w:after="240" w:line="200" w:lineRule="atLeast"/>
        <w:rPr>
          <w:color w:val="000000"/>
        </w:rPr>
      </w:pPr>
      <w:r>
        <w:rPr>
          <w:color w:val="000000"/>
        </w:rPr>
        <w:t xml:space="preserve">Die integrierte Anlagensteuerung Sigma Control Mobil ermöglicht eine komfortable und einfache Steuerung der Kompressoren mittels Pfeiltasten. Sie gibt Auskunft über Betriebsdaten und meldet, wenn Wartungen anstehen. </w:t>
      </w:r>
    </w:p>
    <w:p w:rsidR="00036CE7" w:rsidRDefault="00036CE7" w:rsidP="00036CE7">
      <w:pPr>
        <w:spacing w:after="240" w:line="200" w:lineRule="atLeast"/>
        <w:contextualSpacing/>
        <w:rPr>
          <w:color w:val="000000"/>
        </w:rPr>
      </w:pPr>
      <w:r>
        <w:rPr>
          <w:color w:val="000000"/>
        </w:rPr>
        <w:t>Zusätzlich ist die M</w:t>
      </w:r>
      <w:r>
        <w:rPr>
          <w:color w:val="000000"/>
          <w:shd w:val="clear" w:color="auto" w:fill="FFFFFF" w:themeFill="background1"/>
        </w:rPr>
        <w:t>125 mit 13 kVA Generator ausrüstbar. Auch hi</w:t>
      </w:r>
      <w:r>
        <w:rPr>
          <w:color w:val="000000"/>
        </w:rPr>
        <w:t>er spielt die Steuerung Sigma Control Mobil mit der dynamischen Liefermengenregelung ihre Trümpfe aus und sorgt für maximale Druckluftliefermengen in Abhängigkeit von der entnommenen Stromleistung.</w:t>
      </w:r>
    </w:p>
    <w:p w:rsidR="00036CE7" w:rsidRDefault="00036CE7" w:rsidP="00036CE7">
      <w:pPr>
        <w:spacing w:after="240" w:line="200" w:lineRule="atLeast"/>
        <w:contextualSpacing/>
        <w:rPr>
          <w:color w:val="000000"/>
        </w:rPr>
      </w:pPr>
    </w:p>
    <w:p w:rsidR="00036CE7" w:rsidRDefault="00036CE7" w:rsidP="00036CE7">
      <w:pPr>
        <w:spacing w:after="240" w:line="200" w:lineRule="atLeast"/>
      </w:pPr>
      <w:r>
        <w:rPr>
          <w:color w:val="000000"/>
        </w:rPr>
        <w:t xml:space="preserve">Besonderheiten der optional integrierbaren Druckluftaufbereitung sind der frostsicher geneigt eingebaute Druckluftnachkühler oder die per Kugelhahn auf den Anwenderprozess einstellbare Druckluftaustrittstemperatur. Neben den straßenfahrbaren </w:t>
      </w:r>
      <w:r>
        <w:t>Varianten ist auch eine stationäre Ausführung im Programm.</w:t>
      </w:r>
    </w:p>
    <w:p w:rsidR="00036CE7" w:rsidRDefault="00036CE7" w:rsidP="00036CE7">
      <w:pPr>
        <w:pBdr>
          <w:bottom w:val="single" w:sz="4" w:space="1" w:color="auto"/>
        </w:pBdr>
        <w:spacing w:line="200" w:lineRule="atLeast"/>
      </w:pPr>
      <w:r>
        <w:t>Abdruck frei, Beleg wäre schön</w:t>
      </w:r>
    </w:p>
    <w:p w:rsidR="00036CE7" w:rsidRDefault="00036CE7" w:rsidP="00036CE7">
      <w:pPr>
        <w:rPr>
          <w:rFonts w:eastAsia="Calibri" w:cs="Arial"/>
          <w:bCs/>
          <w:color w:val="000000"/>
          <w:szCs w:val="24"/>
          <w:lang w:eastAsia="en-US"/>
        </w:rPr>
      </w:pPr>
      <w:r>
        <w:rPr>
          <w:rFonts w:eastAsia="Calibri" w:cs="Arial"/>
          <w:bCs/>
          <w:color w:val="000000"/>
          <w:szCs w:val="24"/>
          <w:lang w:eastAsia="en-US"/>
        </w:rPr>
        <w:br w:type="page"/>
      </w:r>
    </w:p>
    <w:p w:rsidR="00036CE7" w:rsidRDefault="00036CE7" w:rsidP="00036CE7">
      <w:pPr>
        <w:autoSpaceDE w:val="0"/>
        <w:autoSpaceDN w:val="0"/>
        <w:adjustRightInd w:val="0"/>
        <w:spacing w:after="240" w:line="200" w:lineRule="atLeast"/>
        <w:rPr>
          <w:rFonts w:eastAsia="Calibri" w:cs="Arial"/>
          <w:bCs/>
          <w:color w:val="000000"/>
          <w:szCs w:val="24"/>
          <w:lang w:eastAsia="en-US"/>
        </w:rPr>
      </w:pPr>
      <w:r>
        <w:rPr>
          <w:rFonts w:eastAsia="Calibri" w:cs="Arial"/>
          <w:bCs/>
          <w:color w:val="000000"/>
          <w:szCs w:val="24"/>
          <w:lang w:eastAsia="en-US"/>
        </w:rPr>
        <w:lastRenderedPageBreak/>
        <w:t xml:space="preserve">Bilder: </w:t>
      </w:r>
    </w:p>
    <w:p w:rsidR="00036CE7" w:rsidRDefault="00036CE7" w:rsidP="00036CE7">
      <w:pPr>
        <w:autoSpaceDE w:val="0"/>
        <w:autoSpaceDN w:val="0"/>
        <w:adjustRightInd w:val="0"/>
        <w:spacing w:after="240" w:line="200" w:lineRule="atLeast"/>
        <w:rPr>
          <w:rFonts w:eastAsia="Calibri" w:cs="Arial"/>
          <w:bCs/>
          <w:color w:val="000000"/>
          <w:szCs w:val="24"/>
          <w:lang w:eastAsia="en-US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106680</wp:posOffset>
            </wp:positionV>
            <wp:extent cx="1143000" cy="762000"/>
            <wp:effectExtent l="0" t="0" r="0" b="0"/>
            <wp:wrapNone/>
            <wp:docPr id="1" name="Grafik 1" descr="M_125_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5" descr="M_125_00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36CE7" w:rsidRDefault="00036CE7" w:rsidP="00036CE7">
      <w:pPr>
        <w:spacing w:after="240" w:line="200" w:lineRule="atLeast"/>
        <w:rPr>
          <w:color w:val="000000"/>
          <w:szCs w:val="24"/>
        </w:rPr>
      </w:pPr>
    </w:p>
    <w:p w:rsidR="00036CE7" w:rsidRDefault="00036CE7" w:rsidP="00036CE7">
      <w:pPr>
        <w:spacing w:after="240" w:line="200" w:lineRule="atLeast"/>
        <w:rPr>
          <w:color w:val="000000"/>
          <w:szCs w:val="24"/>
        </w:rPr>
      </w:pPr>
    </w:p>
    <w:p w:rsidR="00036CE7" w:rsidRDefault="00036CE7" w:rsidP="00036CE7">
      <w:pPr>
        <w:spacing w:after="240" w:line="200" w:lineRule="atLeast"/>
      </w:pPr>
      <w:r>
        <w:rPr>
          <w:color w:val="000000"/>
          <w:szCs w:val="24"/>
        </w:rPr>
        <w:t>Der mobile Baukompressor M125 ist leicht für den Transport, kompakt für die Baustelle sowie leistungsstark und variabel in der Anwendung</w:t>
      </w:r>
    </w:p>
    <w:p w:rsidR="00036CE7" w:rsidRDefault="00036CE7" w:rsidP="00036CE7"/>
    <w:p w:rsidR="00036CE7" w:rsidRDefault="00036CE7" w:rsidP="00036CE7"/>
    <w:p w:rsidR="003C5323" w:rsidRPr="00036CE7" w:rsidRDefault="003C5323" w:rsidP="00036CE7">
      <w:bookmarkStart w:id="0" w:name="_GoBack"/>
      <w:bookmarkEnd w:id="0"/>
    </w:p>
    <w:sectPr w:rsidR="003C5323" w:rsidRPr="00036CE7" w:rsidSect="0026163F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134" w:right="1418" w:bottom="1134" w:left="1418" w:header="1588" w:footer="158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3198" w:rsidRDefault="004B3198" w:rsidP="004B3198">
      <w:r>
        <w:separator/>
      </w:r>
    </w:p>
  </w:endnote>
  <w:endnote w:type="continuationSeparator" w:id="0">
    <w:p w:rsidR="004B3198" w:rsidRDefault="004B3198" w:rsidP="004B3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3198" w:rsidRDefault="004B3198" w:rsidP="00EA1547">
    <w:pPr>
      <w:pStyle w:val="Fuzeile"/>
      <w:jc w:val="center"/>
    </w:pPr>
  </w:p>
  <w:p w:rsidR="00F04B6C" w:rsidRDefault="00F04B6C" w:rsidP="00EA1547">
    <w:pPr>
      <w:pStyle w:val="Fuzeile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4B6C" w:rsidRDefault="00F04B6C">
    <w:pPr>
      <w:pStyle w:val="Fuzeile"/>
    </w:pPr>
  </w:p>
  <w:p w:rsidR="00F04B6C" w:rsidRDefault="00F04B6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3198" w:rsidRDefault="004B3198" w:rsidP="004B3198">
      <w:r>
        <w:separator/>
      </w:r>
    </w:p>
  </w:footnote>
  <w:footnote w:type="continuationSeparator" w:id="0">
    <w:p w:rsidR="004B3198" w:rsidRDefault="004B3198" w:rsidP="004B31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3198" w:rsidRDefault="00036CE7">
    <w:pPr>
      <w:pStyle w:val="Kopfzeil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564704" o:spid="_x0000_s2065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Deutsch-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2CB6" w:rsidRPr="00AD2867" w:rsidRDefault="00036CE7" w:rsidP="00937D46">
    <w:pPr>
      <w:pStyle w:val="Kopfzeile"/>
      <w:tabs>
        <w:tab w:val="left" w:pos="7088"/>
      </w:tabs>
      <w:spacing w:before="120" w:after="40"/>
      <w:rPr>
        <w:rFonts w:ascii="Arial" w:hAnsi="Arial" w:cs="Arial"/>
        <w:b/>
        <w:sz w:val="24"/>
        <w:szCs w:val="24"/>
      </w:rPr>
    </w:pPr>
    <w:r>
      <w:rPr>
        <w:b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564705" o:spid="_x0000_s2066" type="#_x0000_t75" style="position:absolute;margin-left:-71pt;margin-top:-146pt;width:595.2pt;height:841.9pt;z-index:-251656192;mso-position-horizontal-relative:margin;mso-position-vertical:absolute;mso-position-vertical-relative:margin" o:allowincell="f">
          <v:imagedata r:id="rId1" o:title="Deutsch-s"/>
          <w10:wrap anchorx="margin" anchory="margin"/>
        </v:shape>
      </w:pict>
    </w:r>
    <w:r w:rsidR="00937D46">
      <w:rPr>
        <w:b/>
      </w:rPr>
      <w:tab/>
    </w:r>
    <w:r w:rsidR="005A2CB6" w:rsidRPr="00AD2867">
      <w:rPr>
        <w:b/>
      </w:rPr>
      <w:tab/>
    </w:r>
    <w:sdt>
      <w:sdtPr>
        <w:rPr>
          <w:b/>
        </w:rPr>
        <w:id w:val="98381352"/>
        <w:docPartObj>
          <w:docPartGallery w:val="Page Numbers (Top of Page)"/>
          <w:docPartUnique/>
        </w:docPartObj>
      </w:sdtPr>
      <w:sdtEndPr>
        <w:rPr>
          <w:rFonts w:ascii="Arial" w:hAnsi="Arial" w:cs="Arial"/>
          <w:b w:val="0"/>
          <w:sz w:val="24"/>
          <w:szCs w:val="24"/>
        </w:rPr>
      </w:sdtEndPr>
      <w:sdtContent>
        <w:r w:rsidR="005A2CB6" w:rsidRPr="00AD2867">
          <w:rPr>
            <w:rFonts w:ascii="Arial" w:hAnsi="Arial" w:cs="Arial"/>
            <w:bCs/>
            <w:sz w:val="24"/>
            <w:szCs w:val="24"/>
          </w:rPr>
          <w:fldChar w:fldCharType="begin"/>
        </w:r>
        <w:r w:rsidR="005A2CB6" w:rsidRPr="00AD2867">
          <w:rPr>
            <w:rFonts w:ascii="Arial" w:hAnsi="Arial" w:cs="Arial"/>
            <w:bCs/>
            <w:sz w:val="24"/>
            <w:szCs w:val="24"/>
          </w:rPr>
          <w:instrText>PAGE</w:instrText>
        </w:r>
        <w:r w:rsidR="005A2CB6" w:rsidRPr="00AD2867">
          <w:rPr>
            <w:rFonts w:ascii="Arial" w:hAnsi="Arial" w:cs="Arial"/>
            <w:bCs/>
            <w:sz w:val="24"/>
            <w:szCs w:val="24"/>
          </w:rPr>
          <w:fldChar w:fldCharType="separate"/>
        </w:r>
        <w:r w:rsidR="005A2CB6" w:rsidRPr="00AD2867">
          <w:rPr>
            <w:rFonts w:ascii="Arial" w:hAnsi="Arial" w:cs="Arial"/>
            <w:bCs/>
            <w:sz w:val="24"/>
            <w:szCs w:val="24"/>
          </w:rPr>
          <w:t>2</w:t>
        </w:r>
        <w:r w:rsidR="005A2CB6" w:rsidRPr="00AD2867">
          <w:rPr>
            <w:rFonts w:ascii="Arial" w:hAnsi="Arial" w:cs="Arial"/>
            <w:bCs/>
            <w:sz w:val="24"/>
            <w:szCs w:val="24"/>
          </w:rPr>
          <w:fldChar w:fldCharType="end"/>
        </w:r>
        <w:r w:rsidR="005A2CB6" w:rsidRPr="00AD2867">
          <w:rPr>
            <w:rFonts w:ascii="Arial" w:hAnsi="Arial" w:cs="Arial"/>
            <w:sz w:val="24"/>
            <w:szCs w:val="24"/>
          </w:rPr>
          <w:t>/</w:t>
        </w:r>
        <w:r w:rsidR="005A2CB6" w:rsidRPr="00AD2867">
          <w:rPr>
            <w:rFonts w:ascii="Arial" w:hAnsi="Arial" w:cs="Arial"/>
            <w:bCs/>
            <w:sz w:val="24"/>
            <w:szCs w:val="24"/>
          </w:rPr>
          <w:fldChar w:fldCharType="begin"/>
        </w:r>
        <w:r w:rsidR="005A2CB6" w:rsidRPr="00AD2867">
          <w:rPr>
            <w:rFonts w:ascii="Arial" w:hAnsi="Arial" w:cs="Arial"/>
            <w:bCs/>
            <w:sz w:val="24"/>
            <w:szCs w:val="24"/>
          </w:rPr>
          <w:instrText>NUMPAGES</w:instrText>
        </w:r>
        <w:r w:rsidR="005A2CB6" w:rsidRPr="00AD2867">
          <w:rPr>
            <w:rFonts w:ascii="Arial" w:hAnsi="Arial" w:cs="Arial"/>
            <w:bCs/>
            <w:sz w:val="24"/>
            <w:szCs w:val="24"/>
          </w:rPr>
          <w:fldChar w:fldCharType="separate"/>
        </w:r>
        <w:r w:rsidR="005A2CB6" w:rsidRPr="00AD2867">
          <w:rPr>
            <w:rFonts w:ascii="Arial" w:hAnsi="Arial" w:cs="Arial"/>
            <w:bCs/>
            <w:sz w:val="24"/>
            <w:szCs w:val="24"/>
          </w:rPr>
          <w:t>2</w:t>
        </w:r>
        <w:r w:rsidR="005A2CB6" w:rsidRPr="00AD2867">
          <w:rPr>
            <w:rFonts w:ascii="Arial" w:hAnsi="Arial" w:cs="Arial"/>
            <w:bCs/>
            <w:sz w:val="24"/>
            <w:szCs w:val="24"/>
          </w:rPr>
          <w:fldChar w:fldCharType="end"/>
        </w:r>
      </w:sdtContent>
    </w:sdt>
  </w:p>
  <w:p w:rsidR="00937D46" w:rsidRDefault="00937D46" w:rsidP="00CD1046">
    <w:pPr>
      <w:pStyle w:val="Kopfzeile"/>
      <w:spacing w:after="20"/>
    </w:pPr>
  </w:p>
  <w:p w:rsidR="005A2CB6" w:rsidRDefault="005A2CB6" w:rsidP="00CD1046">
    <w:pPr>
      <w:pStyle w:val="Kopfzeile"/>
      <w:spacing w:after="20"/>
    </w:pPr>
  </w:p>
  <w:p w:rsidR="004B3198" w:rsidRDefault="004B3198" w:rsidP="00937D46">
    <w:pPr>
      <w:pStyle w:val="Kopfzeile"/>
      <w:spacing w:after="4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7D46" w:rsidRDefault="00036CE7" w:rsidP="00F04B6C">
    <w:pPr>
      <w:pStyle w:val="Kopfzeile"/>
      <w:contextualSpacing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564703" o:spid="_x0000_s2064" type="#_x0000_t75" style="position:absolute;margin-left:-71pt;margin-top:-133.25pt;width:595.2pt;height:841.9pt;z-index:-251658240;mso-position-horizontal-relative:margin;mso-position-vertical:absolute;mso-position-vertical-relative:margin" o:allowincell="f">
          <v:imagedata r:id="rId1" o:title="Deutsch-s"/>
          <w10:wrap anchorx="margin" anchory="margin"/>
        </v:shape>
      </w:pict>
    </w:r>
  </w:p>
  <w:p w:rsidR="00937D46" w:rsidRDefault="00937D46" w:rsidP="00F04B6C">
    <w:pPr>
      <w:pStyle w:val="Kopfzeile"/>
      <w:contextualSpacing/>
    </w:pPr>
  </w:p>
  <w:p w:rsidR="00937D46" w:rsidRDefault="00937D46" w:rsidP="00F04B6C">
    <w:pPr>
      <w:pStyle w:val="Kopfzeile"/>
      <w:contextualSpacing/>
    </w:pPr>
  </w:p>
  <w:p w:rsidR="00937D46" w:rsidRDefault="00937D46" w:rsidP="00F04B6C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6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198"/>
    <w:rsid w:val="00036CE7"/>
    <w:rsid w:val="000B1EF6"/>
    <w:rsid w:val="000F7398"/>
    <w:rsid w:val="00125DF1"/>
    <w:rsid w:val="00131823"/>
    <w:rsid w:val="001469AE"/>
    <w:rsid w:val="00214F1D"/>
    <w:rsid w:val="0026163F"/>
    <w:rsid w:val="00297AE2"/>
    <w:rsid w:val="00367F7E"/>
    <w:rsid w:val="003C5323"/>
    <w:rsid w:val="003E1A0F"/>
    <w:rsid w:val="00485249"/>
    <w:rsid w:val="004B3198"/>
    <w:rsid w:val="005A2CB6"/>
    <w:rsid w:val="005B5FA9"/>
    <w:rsid w:val="00605C85"/>
    <w:rsid w:val="00780178"/>
    <w:rsid w:val="00937D46"/>
    <w:rsid w:val="00A52556"/>
    <w:rsid w:val="00AA1F98"/>
    <w:rsid w:val="00AD2867"/>
    <w:rsid w:val="00BE4E56"/>
    <w:rsid w:val="00C9170C"/>
    <w:rsid w:val="00CA1C81"/>
    <w:rsid w:val="00CD1046"/>
    <w:rsid w:val="00D73389"/>
    <w:rsid w:val="00EA1547"/>
    <w:rsid w:val="00EC19C7"/>
    <w:rsid w:val="00F04B6C"/>
    <w:rsid w:val="00F57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1"/>
    </o:shapelayout>
  </w:shapeDefaults>
  <w:decimalSymbol w:val=","/>
  <w:listSeparator w:val=";"/>
  <w15:chartTrackingRefBased/>
  <w15:docId w15:val="{F699C70D-3AFE-4DEC-93AE-455B27890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036CE7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B319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4B3198"/>
  </w:style>
  <w:style w:type="paragraph" w:styleId="Fuzeile">
    <w:name w:val="footer"/>
    <w:basedOn w:val="Standard"/>
    <w:link w:val="FuzeileZchn"/>
    <w:uiPriority w:val="99"/>
    <w:unhideWhenUsed/>
    <w:rsid w:val="004B319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4B31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710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31293A-1B01-45BC-BB3E-D5D0412A9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306</Words>
  <Characters>1930</Characters>
  <Application>Microsoft Office Word</Application>
  <DocSecurity>4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KAESER</Company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Mueller, Michael</dc:creator>
  <cp:keywords/>
  <dc:description/>
  <cp:lastModifiedBy>Sachs, Elke</cp:lastModifiedBy>
  <cp:revision>2</cp:revision>
  <dcterms:created xsi:type="dcterms:W3CDTF">2023-01-03T16:29:00Z</dcterms:created>
  <dcterms:modified xsi:type="dcterms:W3CDTF">2023-01-03T16:29:00Z</dcterms:modified>
</cp:coreProperties>
</file>